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87" w:rsidRPr="003A7FCB" w:rsidRDefault="004C7F87" w:rsidP="003A7FCB">
      <w:pPr>
        <w:jc w:val="center"/>
        <w:rPr>
          <w:rFonts w:hint="cs"/>
          <w:b/>
          <w:bCs/>
          <w:sz w:val="72"/>
          <w:szCs w:val="72"/>
          <w:rtl/>
        </w:rPr>
      </w:pPr>
    </w:p>
    <w:p w:rsidR="003A7FCB" w:rsidRPr="003A7FCB" w:rsidRDefault="003A7FCB" w:rsidP="003A7FCB">
      <w:pPr>
        <w:jc w:val="center"/>
        <w:rPr>
          <w:rFonts w:hint="cs"/>
          <w:b/>
          <w:bCs/>
          <w:sz w:val="72"/>
          <w:szCs w:val="72"/>
          <w:rtl/>
        </w:rPr>
      </w:pPr>
      <w:r w:rsidRPr="003A7FCB">
        <w:rPr>
          <w:rFonts w:hint="cs"/>
          <w:b/>
          <w:bCs/>
          <w:sz w:val="72"/>
          <w:szCs w:val="72"/>
          <w:rtl/>
        </w:rPr>
        <w:t>أذا كان المتكلم مجنونا</w:t>
      </w:r>
    </w:p>
    <w:p w:rsidR="003A7FCB" w:rsidRDefault="003A7FCB" w:rsidP="003A7FCB">
      <w:pPr>
        <w:rPr>
          <w:rFonts w:hint="cs"/>
          <w:b/>
          <w:bCs/>
          <w:sz w:val="32"/>
          <w:szCs w:val="32"/>
          <w:u w:val="single"/>
          <w:rtl/>
        </w:rPr>
      </w:pPr>
      <w:r w:rsidRPr="003A7FCB">
        <w:rPr>
          <w:rFonts w:hint="cs"/>
          <w:b/>
          <w:bCs/>
          <w:sz w:val="32"/>
          <w:szCs w:val="32"/>
          <w:u w:val="single"/>
          <w:rtl/>
        </w:rPr>
        <w:t xml:space="preserve">د. أحمد ابراهيم الفقيه  </w:t>
      </w:r>
    </w:p>
    <w:p w:rsidR="00305E8E" w:rsidRPr="003D5AF2" w:rsidRDefault="004C7F87" w:rsidP="00B840F6">
      <w:pPr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</w:t>
      </w:r>
      <w:r w:rsidR="003D5AF2">
        <w:rPr>
          <w:rFonts w:hint="cs"/>
          <w:b/>
          <w:bCs/>
          <w:sz w:val="32"/>
          <w:szCs w:val="32"/>
          <w:rtl/>
        </w:rPr>
        <w:t>إذا كان المتكلم مجنونا فليكن السامع عاقلا كما يقول المثل ، وهو المثل الذي ضرب الليبيون الرقم القياسي في تطبيقة ولمدة اثنين واربعين عاما، عندما حكم البلاد رجل مشكوك في قواه العقلية ، لا يمضي يوم دون ان يضخ على ادمغة الشعب الليبي ساعات من الهلوسات والكلام الذي لا يحكمه منطق ولا عقل ، ولكنه مفروض على ابناء الشعب الليبي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يسمعونه مرغمين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ويقبلون به مرغمين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واحيانا ورغم جنونه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يضطرون الى تطبيقه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وهم في حالة من الاشمئزاز والقرف الشديدين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مثل التعايش مع اقفاص الدجاج في بيوتهم</w:t>
      </w:r>
      <w:r w:rsidR="003A7FCB">
        <w:rPr>
          <w:rFonts w:hint="cs"/>
          <w:b/>
          <w:bCs/>
          <w:sz w:val="32"/>
          <w:szCs w:val="32"/>
          <w:rtl/>
        </w:rPr>
        <w:t xml:space="preserve"> في المدينة، عندما راى ذلك صيغة عبقرية لتدريب الشعب الليبي على تنمية الاقتصاد المنزلي</w:t>
      </w:r>
      <w:r w:rsidR="003D5AF2">
        <w:rPr>
          <w:rFonts w:hint="cs"/>
          <w:b/>
          <w:bCs/>
          <w:sz w:val="32"/>
          <w:szCs w:val="32"/>
          <w:rtl/>
        </w:rPr>
        <w:t>، واذا كانت ثورة 17 فبراير المجيدة، قد فكت الاغلال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وحطمت القيود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التي كانت ترغم الشعب على الاستماع والامتثال للطاغية المعتوه، فانها ليست بالضرورة قادرة على منع مجانين اخرين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من اعتلاء المنصات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ومخاطبة الشعب بخطب تحتوى على كمية من العته والجنون، الا ان الانصات لهم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والامتثال لكلامهم</w:t>
      </w:r>
      <w:r>
        <w:rPr>
          <w:rFonts w:hint="cs"/>
          <w:b/>
          <w:bCs/>
          <w:sz w:val="32"/>
          <w:szCs w:val="32"/>
          <w:rtl/>
        </w:rPr>
        <w:t>،</w:t>
      </w:r>
      <w:r w:rsidR="003D5AF2">
        <w:rPr>
          <w:rFonts w:hint="cs"/>
          <w:b/>
          <w:bCs/>
          <w:sz w:val="32"/>
          <w:szCs w:val="32"/>
          <w:rtl/>
        </w:rPr>
        <w:t xml:space="preserve"> صار غير وارد بعد الثورة، واسوق هذا الكلام بمناس</w:t>
      </w:r>
      <w:r w:rsidR="00305E8E">
        <w:rPr>
          <w:rFonts w:hint="cs"/>
          <w:b/>
          <w:bCs/>
          <w:sz w:val="32"/>
          <w:szCs w:val="32"/>
          <w:rtl/>
        </w:rPr>
        <w:t xml:space="preserve">بة ظهور واحد من ابناء الطاغية، على الشاشة الصغيرة، بعد ايام قليلة من تسليمه الى </w:t>
      </w:r>
      <w:r w:rsidR="00B840F6">
        <w:rPr>
          <w:rFonts w:hint="cs"/>
          <w:b/>
          <w:bCs/>
          <w:sz w:val="32"/>
          <w:szCs w:val="32"/>
          <w:rtl/>
        </w:rPr>
        <w:t>العدالة الليبية</w:t>
      </w:r>
      <w:r w:rsidR="00305E8E">
        <w:rPr>
          <w:rFonts w:hint="cs"/>
          <w:b/>
          <w:bCs/>
          <w:sz w:val="32"/>
          <w:szCs w:val="32"/>
          <w:rtl/>
        </w:rPr>
        <w:t xml:space="preserve"> من قبل حكومة النيجر، </w:t>
      </w:r>
      <w:r w:rsidR="00B840F6">
        <w:rPr>
          <w:rFonts w:hint="cs"/>
          <w:b/>
          <w:bCs/>
          <w:sz w:val="32"/>
          <w:szCs w:val="32"/>
          <w:rtl/>
        </w:rPr>
        <w:t xml:space="preserve">وهي </w:t>
      </w:r>
      <w:r w:rsidR="00305E8E">
        <w:rPr>
          <w:rFonts w:hint="cs"/>
          <w:b/>
          <w:bCs/>
          <w:sz w:val="32"/>
          <w:szCs w:val="32"/>
          <w:rtl/>
        </w:rPr>
        <w:t xml:space="preserve">عدالة ، يجب ان تكون جديرة باسمها، وان تلتزم باصول ومباديء وشروط العدالة في التعامل مع هذا السجين ، ومهما كان قبح الجرائم المتهم بها ، فهو بريء الى ان تتبث اذانته، ومهما كان رعب السجل الحقوقي لعهد والده فسجل ثورة فبراير، يجب ان يكون </w:t>
      </w:r>
      <w:r>
        <w:rPr>
          <w:rFonts w:hint="cs"/>
          <w:b/>
          <w:bCs/>
          <w:sz w:val="32"/>
          <w:szCs w:val="32"/>
          <w:rtl/>
        </w:rPr>
        <w:t>اكثر</w:t>
      </w:r>
      <w:r w:rsidR="00305E8E">
        <w:rPr>
          <w:rFonts w:hint="cs"/>
          <w:b/>
          <w:bCs/>
          <w:sz w:val="32"/>
          <w:szCs w:val="32"/>
          <w:rtl/>
        </w:rPr>
        <w:t xml:space="preserve"> رقيا ونبلا</w:t>
      </w:r>
      <w:r>
        <w:rPr>
          <w:rFonts w:hint="cs"/>
          <w:b/>
          <w:bCs/>
          <w:sz w:val="32"/>
          <w:szCs w:val="32"/>
          <w:rtl/>
        </w:rPr>
        <w:t>،</w:t>
      </w:r>
      <w:r w:rsidR="00305E8E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واحرص على الالتزام</w:t>
      </w:r>
      <w:r w:rsidR="00305E8E">
        <w:rPr>
          <w:rFonts w:hint="cs"/>
          <w:b/>
          <w:bCs/>
          <w:sz w:val="32"/>
          <w:szCs w:val="32"/>
          <w:rtl/>
        </w:rPr>
        <w:t xml:space="preserve"> بالمفاهيم القانونية والانسانية، وناتي الى الحديث المتلفز الذي شاهده الناس في القناة الوطنية، بما فيه من مكاشفة واعتراف</w:t>
      </w:r>
      <w:r>
        <w:rPr>
          <w:rFonts w:hint="cs"/>
          <w:b/>
          <w:bCs/>
          <w:sz w:val="32"/>
          <w:szCs w:val="32"/>
          <w:rtl/>
        </w:rPr>
        <w:t>،</w:t>
      </w:r>
      <w:r w:rsidR="00305E8E">
        <w:rPr>
          <w:rFonts w:hint="cs"/>
          <w:b/>
          <w:bCs/>
          <w:sz w:val="32"/>
          <w:szCs w:val="32"/>
          <w:rtl/>
        </w:rPr>
        <w:t xml:space="preserve"> و حديث عن المؤامرة التي كان هو طرفا فيها</w:t>
      </w:r>
      <w:r>
        <w:rPr>
          <w:rFonts w:hint="cs"/>
          <w:b/>
          <w:bCs/>
          <w:sz w:val="32"/>
          <w:szCs w:val="32"/>
          <w:rtl/>
        </w:rPr>
        <w:t>،</w:t>
      </w:r>
      <w:r w:rsidR="00305E8E">
        <w:rPr>
          <w:rFonts w:hint="cs"/>
          <w:b/>
          <w:bCs/>
          <w:sz w:val="32"/>
          <w:szCs w:val="32"/>
          <w:rtl/>
        </w:rPr>
        <w:t xml:space="preserve"> او قائدا لها</w:t>
      </w:r>
      <w:r>
        <w:rPr>
          <w:rFonts w:hint="cs"/>
          <w:b/>
          <w:bCs/>
          <w:sz w:val="32"/>
          <w:szCs w:val="32"/>
          <w:rtl/>
        </w:rPr>
        <w:t>،</w:t>
      </w:r>
      <w:r w:rsidR="00305E8E">
        <w:rPr>
          <w:rFonts w:hint="cs"/>
          <w:b/>
          <w:bCs/>
          <w:sz w:val="32"/>
          <w:szCs w:val="32"/>
          <w:rtl/>
        </w:rPr>
        <w:t xml:space="preserve"> تلك التي بدأت بحراك الجنوب الليبي المعادي لثورة 17 فبراير ، ثم الاتصالات التي سعى لاجرائها معه بعض اطراف الحراك الفدرالي في برقة</w:t>
      </w:r>
      <w:r>
        <w:rPr>
          <w:rFonts w:hint="cs"/>
          <w:b/>
          <w:bCs/>
          <w:sz w:val="32"/>
          <w:szCs w:val="32"/>
          <w:rtl/>
        </w:rPr>
        <w:t>،</w:t>
      </w:r>
      <w:r w:rsidR="00305E8E">
        <w:rPr>
          <w:rFonts w:hint="cs"/>
          <w:b/>
          <w:bCs/>
          <w:sz w:val="32"/>
          <w:szCs w:val="32"/>
          <w:rtl/>
        </w:rPr>
        <w:t xml:space="preserve"> وقائد القوات التي تقوم بحراسة المواني</w:t>
      </w:r>
      <w:r w:rsidR="005619BE">
        <w:rPr>
          <w:rFonts w:hint="cs"/>
          <w:b/>
          <w:bCs/>
          <w:sz w:val="32"/>
          <w:szCs w:val="32"/>
          <w:rtl/>
        </w:rPr>
        <w:t>ء</w:t>
      </w:r>
      <w:r w:rsidR="00305E8E">
        <w:rPr>
          <w:rFonts w:hint="cs"/>
          <w:b/>
          <w:bCs/>
          <w:sz w:val="32"/>
          <w:szCs w:val="32"/>
          <w:rtl/>
        </w:rPr>
        <w:t xml:space="preserve"> ال</w:t>
      </w:r>
      <w:r w:rsidR="005619BE">
        <w:rPr>
          <w:rFonts w:hint="cs"/>
          <w:b/>
          <w:bCs/>
          <w:sz w:val="32"/>
          <w:szCs w:val="32"/>
          <w:rtl/>
        </w:rPr>
        <w:t>نفطية المتمرد السيد الجضران ، واطراف اخرى تؤيده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ذكر من بينها عسكري معروف هو السيد حفتر، وكلام كثير عن اتصالات اخرى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تمت بين هذه المجموعة  ورموز من فلول النظام السابق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انشأوا لهم تنظيما في مصر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ويسعون لاستعادة </w:t>
      </w:r>
      <w:r w:rsidR="005619BE">
        <w:rPr>
          <w:rFonts w:hint="cs"/>
          <w:b/>
          <w:bCs/>
          <w:sz w:val="32"/>
          <w:szCs w:val="32"/>
          <w:rtl/>
        </w:rPr>
        <w:lastRenderedPageBreak/>
        <w:t>مواقعهم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وازاحة السلطات الحاكمة في هذه المرحلة الانتقالية ، وذكر في حديثه تفاصيل اخرى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عن اطراف دولية دخلت في الموضوع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مثل زوما رئيس الدولة في جنوب افريقيا، كما اورد اسماء ليبية وغير ليبية تعمل في هذا الاطار،</w:t>
      </w:r>
      <w:r>
        <w:rPr>
          <w:rFonts w:hint="cs"/>
          <w:b/>
          <w:bCs/>
          <w:sz w:val="32"/>
          <w:szCs w:val="32"/>
          <w:rtl/>
        </w:rPr>
        <w:t xml:space="preserve"> اي</w:t>
      </w:r>
      <w:r w:rsidR="005619BE">
        <w:rPr>
          <w:rFonts w:hint="cs"/>
          <w:b/>
          <w:bCs/>
          <w:sz w:val="32"/>
          <w:szCs w:val="32"/>
          <w:rtl/>
        </w:rPr>
        <w:t xml:space="preserve"> المؤامرة على ثورة 17 فبراير ، والمؤامرة على وحدة الوطن، والسعي الى تقسيمه ، وكلامه موجود في مواقع كثيرة بالصوت والصورة في الانترنت ، و</w:t>
      </w:r>
      <w:r>
        <w:rPr>
          <w:rFonts w:hint="cs"/>
          <w:b/>
          <w:bCs/>
          <w:sz w:val="32"/>
          <w:szCs w:val="32"/>
          <w:rtl/>
        </w:rPr>
        <w:t xml:space="preserve">هو </w:t>
      </w:r>
      <w:r w:rsidR="005619BE">
        <w:rPr>
          <w:rFonts w:hint="cs"/>
          <w:b/>
          <w:bCs/>
          <w:sz w:val="32"/>
          <w:szCs w:val="32"/>
          <w:rtl/>
        </w:rPr>
        <w:t>كلام يقتضى ان ننصت له</w:t>
      </w:r>
      <w:r>
        <w:rPr>
          <w:rFonts w:hint="cs"/>
          <w:b/>
          <w:bCs/>
          <w:sz w:val="32"/>
          <w:szCs w:val="32"/>
          <w:rtl/>
        </w:rPr>
        <w:t>،</w:t>
      </w:r>
      <w:r w:rsidR="005619BE">
        <w:rPr>
          <w:rFonts w:hint="cs"/>
          <w:b/>
          <w:bCs/>
          <w:sz w:val="32"/>
          <w:szCs w:val="32"/>
          <w:rtl/>
        </w:rPr>
        <w:t xml:space="preserve"> </w:t>
      </w:r>
      <w:r w:rsidR="007F7CAF">
        <w:rPr>
          <w:rFonts w:hint="cs"/>
          <w:b/>
          <w:bCs/>
          <w:sz w:val="32"/>
          <w:szCs w:val="32"/>
          <w:rtl/>
        </w:rPr>
        <w:t>ونحن نتمثل التعبير الذي يقول اذا كان المتكلم مجنونا فليكن السامع عاقلا، واستخدام العقل في هذه الحالة يفيدنا باننا ازاء رجل بين يدي سجانيه، ارادته مرهونة لهم ، ولن يقول كلمة الا وفق ما يريدون وما يوافقون عليه ، ولن نستبعد ابدا انه</w:t>
      </w:r>
      <w:r>
        <w:rPr>
          <w:rFonts w:hint="cs"/>
          <w:b/>
          <w:bCs/>
          <w:sz w:val="32"/>
          <w:szCs w:val="32"/>
          <w:rtl/>
        </w:rPr>
        <w:t>م</w:t>
      </w:r>
      <w:r w:rsidR="007F7CAF">
        <w:rPr>
          <w:rFonts w:hint="cs"/>
          <w:b/>
          <w:bCs/>
          <w:sz w:val="32"/>
          <w:szCs w:val="32"/>
          <w:rtl/>
        </w:rPr>
        <w:t xml:space="preserve"> املوا عليه كل كلمة قالها ، دون ان نستبعد ايضا انه اورد بعض حقائق حصلت</w:t>
      </w:r>
      <w:r>
        <w:rPr>
          <w:rFonts w:hint="cs"/>
          <w:b/>
          <w:bCs/>
          <w:sz w:val="32"/>
          <w:szCs w:val="32"/>
          <w:rtl/>
        </w:rPr>
        <w:t>،</w:t>
      </w:r>
      <w:r w:rsidR="007F7CAF">
        <w:rPr>
          <w:rFonts w:hint="cs"/>
          <w:b/>
          <w:bCs/>
          <w:sz w:val="32"/>
          <w:szCs w:val="32"/>
          <w:rtl/>
        </w:rPr>
        <w:t xml:space="preserve"> الا انه لن يكون حرا في سردها حسب ورودها</w:t>
      </w:r>
      <w:r>
        <w:rPr>
          <w:rFonts w:hint="cs"/>
          <w:b/>
          <w:bCs/>
          <w:sz w:val="32"/>
          <w:szCs w:val="32"/>
          <w:rtl/>
        </w:rPr>
        <w:t>،</w:t>
      </w:r>
      <w:r w:rsidR="007F7CAF">
        <w:rPr>
          <w:rFonts w:hint="cs"/>
          <w:b/>
          <w:bCs/>
          <w:sz w:val="32"/>
          <w:szCs w:val="32"/>
          <w:rtl/>
        </w:rPr>
        <w:t xml:space="preserve"> ودون تعديل وتبديل بما يتفق وهوى السجان ، ليس لمثل هذا السجين مصداقية ، حتى لو قال هذا الكلام قبل ان يدخل البلاد</w:t>
      </w:r>
      <w:r>
        <w:rPr>
          <w:rFonts w:hint="cs"/>
          <w:b/>
          <w:bCs/>
          <w:sz w:val="32"/>
          <w:szCs w:val="32"/>
          <w:rtl/>
        </w:rPr>
        <w:t>،</w:t>
      </w:r>
      <w:r w:rsidR="007F7CAF">
        <w:rPr>
          <w:rFonts w:hint="cs"/>
          <w:b/>
          <w:bCs/>
          <w:sz w:val="32"/>
          <w:szCs w:val="32"/>
          <w:rtl/>
        </w:rPr>
        <w:t xml:space="preserve"> و</w:t>
      </w:r>
      <w:r>
        <w:rPr>
          <w:rFonts w:hint="cs"/>
          <w:b/>
          <w:bCs/>
          <w:sz w:val="32"/>
          <w:szCs w:val="32"/>
          <w:rtl/>
        </w:rPr>
        <w:t xml:space="preserve">قبل ان </w:t>
      </w:r>
      <w:r w:rsidR="007F7CAF">
        <w:rPr>
          <w:rFonts w:hint="cs"/>
          <w:b/>
          <w:bCs/>
          <w:sz w:val="32"/>
          <w:szCs w:val="32"/>
          <w:rtl/>
        </w:rPr>
        <w:t>يدخل السجن</w:t>
      </w:r>
      <w:r>
        <w:rPr>
          <w:rFonts w:hint="cs"/>
          <w:b/>
          <w:bCs/>
          <w:sz w:val="32"/>
          <w:szCs w:val="32"/>
          <w:rtl/>
        </w:rPr>
        <w:t>،</w:t>
      </w:r>
      <w:r w:rsidR="007F7CAF">
        <w:rPr>
          <w:rFonts w:hint="cs"/>
          <w:b/>
          <w:bCs/>
          <w:sz w:val="32"/>
          <w:szCs w:val="32"/>
          <w:rtl/>
        </w:rPr>
        <w:t xml:space="preserve"> ويصبح مرتهنا للسجان، وليس  اهل الحراك الفدرالي وقراصنة النفط الليبي مثل الجضران وغيرهم ، بحاجة الى ان يضيف هذا الرجل شيطنة الى شيطنتهم في اذهان الاغلبية من اهل البلاد ، ولكن الامر بالتاكيد ليس كما تقول الظواهر التي نراها على السطح ، وليس بهذا الوضوح</w:t>
      </w:r>
      <w:r>
        <w:rPr>
          <w:rFonts w:hint="cs"/>
          <w:b/>
          <w:bCs/>
          <w:sz w:val="32"/>
          <w:szCs w:val="32"/>
          <w:rtl/>
        </w:rPr>
        <w:t>،</w:t>
      </w:r>
      <w:r w:rsidR="007F7CAF">
        <w:rPr>
          <w:rFonts w:hint="cs"/>
          <w:b/>
          <w:bCs/>
          <w:sz w:val="32"/>
          <w:szCs w:val="32"/>
          <w:rtl/>
        </w:rPr>
        <w:t xml:space="preserve"> وهذا الفرز الذي يقسم الامر الى ابيض واسود</w:t>
      </w:r>
      <w:r>
        <w:rPr>
          <w:rFonts w:hint="cs"/>
          <w:b/>
          <w:bCs/>
          <w:sz w:val="32"/>
          <w:szCs w:val="32"/>
          <w:rtl/>
        </w:rPr>
        <w:t>،</w:t>
      </w:r>
      <w:r w:rsidR="007F7CAF">
        <w:rPr>
          <w:rFonts w:hint="cs"/>
          <w:b/>
          <w:bCs/>
          <w:sz w:val="32"/>
          <w:szCs w:val="32"/>
          <w:rtl/>
        </w:rPr>
        <w:t xml:space="preserve"> والى معسكر الاشرار ومعسكر الاخيار، </w:t>
      </w:r>
      <w:r w:rsidR="00FF01E0">
        <w:rPr>
          <w:rFonts w:hint="cs"/>
          <w:b/>
          <w:bCs/>
          <w:sz w:val="32"/>
          <w:szCs w:val="32"/>
          <w:rtl/>
        </w:rPr>
        <w:t>وهو انه مشهد ، يخلو تماما من المصداقية ومن العقلانية ، الا انه يشير الى شيء خطير ومهم، ويظل بعد غربلة كل الشوائب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</w:t>
      </w:r>
      <w:r w:rsidR="00B840F6">
        <w:rPr>
          <w:rFonts w:hint="cs"/>
          <w:b/>
          <w:bCs/>
          <w:sz w:val="32"/>
          <w:szCs w:val="32"/>
          <w:rtl/>
        </w:rPr>
        <w:t>ازالة</w:t>
      </w:r>
      <w:r w:rsidR="00FF01E0">
        <w:rPr>
          <w:rFonts w:hint="cs"/>
          <w:b/>
          <w:bCs/>
          <w:sz w:val="32"/>
          <w:szCs w:val="32"/>
          <w:rtl/>
        </w:rPr>
        <w:t xml:space="preserve"> كل الاوحال ، يظهر لنا حقيقة ان ليبيا وطن في ازمة ، وطن تحيق به الاخطار ، وطن مشرعة ابوابه للمتآمرين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وللاجندات الاجنبية المعادية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ومفتوح على احتمالات التقسيم والحرب الاهلية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واجهاض الثورة، ثورة 17 فبراير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بكل ما رافقها من تضحيات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وما دفعه الشعب الليبي في سبيل تحقيقها من ثمن فادح كبير. واذا كنا لا نوافق على شيطنة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وتخوين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كل من شارك في العصيان الذي ادى الى تعطيل المواني النفطية، واذا كنا لا نوافق على شيطنة وتخوين كل من شارك في الحراك الفدرالي ، وصدقنا كلامهم الذي يفيد بانهم ضد التقسيم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</w:t>
      </w:r>
      <w:r>
        <w:rPr>
          <w:rFonts w:hint="cs"/>
          <w:b/>
          <w:bCs/>
          <w:sz w:val="32"/>
          <w:szCs w:val="32"/>
          <w:rtl/>
        </w:rPr>
        <w:t xml:space="preserve">انهم </w:t>
      </w:r>
      <w:r w:rsidR="00FF01E0">
        <w:rPr>
          <w:rFonts w:hint="cs"/>
          <w:b/>
          <w:bCs/>
          <w:sz w:val="32"/>
          <w:szCs w:val="32"/>
          <w:rtl/>
        </w:rPr>
        <w:t>مع ثورة 17 فبراير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واهدافها في تعزيز اللحمة الوطنية</w:t>
      </w:r>
      <w:r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فان هناك الان استحقاقا وطنيا ، وواجبا اساسيا نحو الوطن ، يتضاءل بجواره كل هدف </w:t>
      </w:r>
      <w:r>
        <w:rPr>
          <w:rFonts w:hint="cs"/>
          <w:b/>
          <w:bCs/>
          <w:sz w:val="32"/>
          <w:szCs w:val="32"/>
          <w:rtl/>
        </w:rPr>
        <w:t>آ</w:t>
      </w:r>
      <w:r w:rsidR="00FF01E0">
        <w:rPr>
          <w:rFonts w:hint="cs"/>
          <w:b/>
          <w:bCs/>
          <w:sz w:val="32"/>
          <w:szCs w:val="32"/>
          <w:rtl/>
        </w:rPr>
        <w:t>خر ، ويحتم سقوط كل التناقضات الجانبية، وهو تجميد الحراك الفدرالي في هذه المرحلة الانتقالية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وتجميد العصيان الذي شمل كل القوات التي تحرس الهلال النفطي ، والوقوف صفا واحدا ضد اي تآمر</w:t>
      </w:r>
      <w:r w:rsidR="003A7FCB"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واي استغلال من ازلام النظام السابق</w:t>
      </w:r>
      <w:r w:rsidR="003A7FCB"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واي تدخل </w:t>
      </w:r>
      <w:r w:rsidR="003A7FCB">
        <w:rPr>
          <w:rFonts w:hint="cs"/>
          <w:b/>
          <w:bCs/>
          <w:sz w:val="32"/>
          <w:szCs w:val="32"/>
          <w:rtl/>
        </w:rPr>
        <w:t>من طرف</w:t>
      </w:r>
      <w:r w:rsidR="00FF01E0">
        <w:rPr>
          <w:rFonts w:hint="cs"/>
          <w:b/>
          <w:bCs/>
          <w:sz w:val="32"/>
          <w:szCs w:val="32"/>
          <w:rtl/>
        </w:rPr>
        <w:t xml:space="preserve"> الاعوان الدوليين لذلك النظام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مثل الرئيس زوما في جنوب افريقيا وغيره ، والاتفاق مع الاطراف </w:t>
      </w:r>
      <w:r w:rsidR="003A7FCB">
        <w:rPr>
          <w:rFonts w:hint="cs"/>
          <w:b/>
          <w:bCs/>
          <w:sz w:val="32"/>
          <w:szCs w:val="32"/>
          <w:rtl/>
        </w:rPr>
        <w:t>الوطنية الليبية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FF01E0">
        <w:rPr>
          <w:rFonts w:hint="cs"/>
          <w:b/>
          <w:bCs/>
          <w:sz w:val="32"/>
          <w:szCs w:val="32"/>
          <w:rtl/>
        </w:rPr>
        <w:t xml:space="preserve"> على اجندة </w:t>
      </w:r>
      <w:r w:rsidR="003A7FCB">
        <w:rPr>
          <w:rFonts w:hint="cs"/>
          <w:b/>
          <w:bCs/>
          <w:sz w:val="32"/>
          <w:szCs w:val="32"/>
          <w:rtl/>
        </w:rPr>
        <w:t>تتوخى تعزيز اللحمة الوطنية والخروج من المأزق الذي وصلت اليه ثورة 17 فبراير،</w:t>
      </w:r>
      <w:r w:rsidR="00FF01E0">
        <w:rPr>
          <w:rFonts w:hint="cs"/>
          <w:b/>
          <w:bCs/>
          <w:sz w:val="32"/>
          <w:szCs w:val="32"/>
          <w:rtl/>
        </w:rPr>
        <w:t xml:space="preserve"> وليكن الخيار الملكي الذي صار يشكل </w:t>
      </w:r>
      <w:r w:rsidR="00C62819">
        <w:rPr>
          <w:rFonts w:hint="cs"/>
          <w:b/>
          <w:bCs/>
          <w:sz w:val="32"/>
          <w:szCs w:val="32"/>
          <w:rtl/>
        </w:rPr>
        <w:t xml:space="preserve"> انقاذا محتملا في </w:t>
      </w:r>
      <w:r w:rsidR="00C62819">
        <w:rPr>
          <w:rFonts w:hint="cs"/>
          <w:b/>
          <w:bCs/>
          <w:sz w:val="32"/>
          <w:szCs w:val="32"/>
          <w:rtl/>
        </w:rPr>
        <w:lastRenderedPageBreak/>
        <w:t>هذه المرحلة</w:t>
      </w:r>
      <w:r w:rsidR="003A7FCB">
        <w:rPr>
          <w:rFonts w:hint="cs"/>
          <w:b/>
          <w:bCs/>
          <w:sz w:val="32"/>
          <w:szCs w:val="32"/>
          <w:rtl/>
        </w:rPr>
        <w:t>،</w:t>
      </w:r>
      <w:r w:rsidR="00C62819">
        <w:rPr>
          <w:rFonts w:hint="cs"/>
          <w:b/>
          <w:bCs/>
          <w:sz w:val="32"/>
          <w:szCs w:val="32"/>
          <w:rtl/>
        </w:rPr>
        <w:t xml:space="preserve"> هو نقطة اللقاء ونقطة الاتفاق ، عودة الى نظام ملكي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C62819">
        <w:rPr>
          <w:rFonts w:hint="cs"/>
          <w:b/>
          <w:bCs/>
          <w:sz w:val="32"/>
          <w:szCs w:val="32"/>
          <w:rtl/>
        </w:rPr>
        <w:t xml:space="preserve"> مشروط بشروط تجعله نظاما رمزيا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C62819">
        <w:rPr>
          <w:rFonts w:hint="cs"/>
          <w:b/>
          <w:bCs/>
          <w:sz w:val="32"/>
          <w:szCs w:val="32"/>
          <w:rtl/>
        </w:rPr>
        <w:t xml:space="preserve"> لا علاقة له بالسلطة الفعلية</w:t>
      </w:r>
      <w:r w:rsidR="003A7FCB">
        <w:rPr>
          <w:rFonts w:hint="cs"/>
          <w:b/>
          <w:bCs/>
          <w:sz w:val="32"/>
          <w:szCs w:val="32"/>
          <w:rtl/>
        </w:rPr>
        <w:t>،</w:t>
      </w:r>
      <w:r w:rsidR="00C62819">
        <w:rPr>
          <w:rFonts w:hint="cs"/>
          <w:b/>
          <w:bCs/>
          <w:sz w:val="32"/>
          <w:szCs w:val="32"/>
          <w:rtl/>
        </w:rPr>
        <w:t xml:space="preserve"> التي  يعهد بها الشعب لمؤسسات منتخبة ،</w:t>
      </w:r>
      <w:r w:rsidR="003A7FCB">
        <w:rPr>
          <w:rFonts w:hint="cs"/>
          <w:b/>
          <w:bCs/>
          <w:sz w:val="32"/>
          <w:szCs w:val="32"/>
          <w:rtl/>
        </w:rPr>
        <w:t xml:space="preserve"> ودستور عصري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3A7FCB">
        <w:rPr>
          <w:rFonts w:hint="cs"/>
          <w:b/>
          <w:bCs/>
          <w:sz w:val="32"/>
          <w:szCs w:val="32"/>
          <w:rtl/>
        </w:rPr>
        <w:t xml:space="preserve"> تتماثل فيه الصيغة الملكية الليبية،</w:t>
      </w:r>
      <w:r w:rsidR="00C62819">
        <w:rPr>
          <w:rFonts w:hint="cs"/>
          <w:b/>
          <w:bCs/>
          <w:sz w:val="32"/>
          <w:szCs w:val="32"/>
          <w:rtl/>
        </w:rPr>
        <w:t xml:space="preserve"> مع ملكيات اوربا الحالية مثل هولندا والسويد واسبانبا وبريطانيا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C62819">
        <w:rPr>
          <w:rFonts w:hint="cs"/>
          <w:b/>
          <w:bCs/>
          <w:sz w:val="32"/>
          <w:szCs w:val="32"/>
          <w:rtl/>
        </w:rPr>
        <w:t xml:space="preserve"> وان يتم اقرارها عبر استفتاء شعبي</w:t>
      </w:r>
      <w:r w:rsidR="00B840F6">
        <w:rPr>
          <w:rFonts w:hint="cs"/>
          <w:b/>
          <w:bCs/>
          <w:sz w:val="32"/>
          <w:szCs w:val="32"/>
          <w:rtl/>
        </w:rPr>
        <w:t>،</w:t>
      </w:r>
      <w:r w:rsidR="00C62819">
        <w:rPr>
          <w:rFonts w:hint="cs"/>
          <w:b/>
          <w:bCs/>
          <w:sz w:val="32"/>
          <w:szCs w:val="32"/>
          <w:rtl/>
        </w:rPr>
        <w:t xml:space="preserve"> يسبقه نقاش وطني عام وان يعاد النظر فيها بعد عشر سنوات .</w:t>
      </w:r>
    </w:p>
    <w:sectPr w:rsidR="00305E8E" w:rsidRPr="003D5AF2" w:rsidSect="00D34DE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A62" w:rsidRDefault="006A2A62" w:rsidP="003A7FCB">
      <w:pPr>
        <w:spacing w:after="0" w:line="240" w:lineRule="auto"/>
      </w:pPr>
      <w:r>
        <w:separator/>
      </w:r>
    </w:p>
  </w:endnote>
  <w:endnote w:type="continuationSeparator" w:id="1">
    <w:p w:rsidR="006A2A62" w:rsidRDefault="006A2A62" w:rsidP="003A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4074"/>
      <w:docPartObj>
        <w:docPartGallery w:val="Page Numbers (Bottom of Page)"/>
        <w:docPartUnique/>
      </w:docPartObj>
    </w:sdtPr>
    <w:sdtContent>
      <w:p w:rsidR="003A7FCB" w:rsidRDefault="003A7FCB">
        <w:pPr>
          <w:pStyle w:val="Footer"/>
          <w:jc w:val="center"/>
        </w:pPr>
        <w:fldSimple w:instr=" PAGE   \* MERGEFORMAT ">
          <w:r w:rsidR="00B840F6">
            <w:rPr>
              <w:noProof/>
            </w:rPr>
            <w:t>1</w:t>
          </w:r>
        </w:fldSimple>
      </w:p>
    </w:sdtContent>
  </w:sdt>
  <w:p w:rsidR="003A7FCB" w:rsidRDefault="003A7F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A62" w:rsidRDefault="006A2A62" w:rsidP="003A7FCB">
      <w:pPr>
        <w:spacing w:after="0" w:line="240" w:lineRule="auto"/>
      </w:pPr>
      <w:r>
        <w:separator/>
      </w:r>
    </w:p>
  </w:footnote>
  <w:footnote w:type="continuationSeparator" w:id="1">
    <w:p w:rsidR="006A2A62" w:rsidRDefault="006A2A62" w:rsidP="003A7F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5AF2"/>
    <w:rsid w:val="00305E8E"/>
    <w:rsid w:val="003A7FCB"/>
    <w:rsid w:val="003D5AF2"/>
    <w:rsid w:val="004C7F87"/>
    <w:rsid w:val="005619BE"/>
    <w:rsid w:val="006A2A62"/>
    <w:rsid w:val="007F7CAF"/>
    <w:rsid w:val="00872E89"/>
    <w:rsid w:val="00B6429F"/>
    <w:rsid w:val="00B840F6"/>
    <w:rsid w:val="00C62819"/>
    <w:rsid w:val="00D34DED"/>
    <w:rsid w:val="00FF0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A7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7FCB"/>
  </w:style>
  <w:style w:type="paragraph" w:styleId="Footer">
    <w:name w:val="footer"/>
    <w:basedOn w:val="Normal"/>
    <w:link w:val="FooterChar"/>
    <w:uiPriority w:val="99"/>
    <w:unhideWhenUsed/>
    <w:rsid w:val="003A7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15D32-F8D8-41E4-969D-53DC5EAE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841</Words>
  <Characters>3830</Characters>
  <Application>Microsoft Office Word</Application>
  <DocSecurity>0</DocSecurity>
  <Lines>61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2014-04-03T21:54:00Z</dcterms:created>
  <dcterms:modified xsi:type="dcterms:W3CDTF">2014-04-03T21:54:00Z</dcterms:modified>
</cp:coreProperties>
</file>